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Publikationsliste aus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für 2016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- 2024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Allgemeine Informationen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Sabine Bietz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Wissenschaftliche Publikationen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Wissenschaftliche Artikel mit peer-review</w:t>
      </w:r>
      <w:br/>
    </w:p>
    <w:p>
      <w:pPr>
        <w:numPr>
          <w:ilvl w:val="0"/>
          <w:numId w:val="1"/>
        </w:numPr>
      </w:pPr>
      <w:r>
        <w:rPr/>
        <w:t xml:space="preserve">Bauer, Jan M.; Bietz, Sabine; Rauber, Julius</w:t>
      </w:r>
      <w:r>
        <w:rPr/>
        <w:t xml:space="preserve"> et al.</w:t>
      </w:r>
      <w:r>
        <w:rPr/>
        <w:t xml:space="preserve">: </w:t>
      </w:r>
      <w:r>
        <w:rPr/>
        <w:t xml:space="preserve">Nudging healthier food choices in a cafeteria setting: A sequential multi-intervention field study. </w:t>
      </w:r>
      <w:r>
        <w:rPr/>
        <w:t xml:space="preserve">In: Appetite </w:t>
      </w:r>
      <w:r>
        <w:rPr/>
        <w:t xml:space="preserve">2021</w:t>
      </w:r>
      <w:r>
        <w:rPr/>
        <w:t xml:space="preserve">(160): 105106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https://doi.org/10.1016/j.appet.2021.105106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Herausgeberschriften</w:t>
      </w:r>
      <w:br/>
    </w:p>
    <w:p>
      <w:pPr>
        <w:numPr>
          <w:ilvl w:val="0"/>
          <w:numId w:val="1"/>
        </w:numPr>
      </w:pPr>
      <w:r>
        <w:rPr/>
        <w:t xml:space="preserve">Brönneke, Tobias; Willburger, Andreas; Bietz, Sabine</w:t>
      </w:r>
      <w:r>
        <w:rPr/>
        <w:t xml:space="preserve">: </w:t>
      </w:r>
      <w:r>
        <w:rPr/>
        <w:t xml:space="preserve">Verbraucherrechtsvollzug Zugang der Verbraucher zum Recht. 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Konferenzvorträge und -veröffentlichungen</w:t>
      </w:r>
      <w:br/>
    </w:p>
    <w:p>
      <w:pPr>
        <w:numPr>
          <w:ilvl w:val="0"/>
          <w:numId w:val="1"/>
        </w:numPr>
      </w:pPr>
      <w:r>
        <w:rPr/>
        <w:t xml:space="preserve">Bauer, J. M.; Bietz, Sabine; Rauber, Julius</w:t>
      </w:r>
      <w:r>
        <w:rPr/>
        <w:t xml:space="preserve"> et al.</w:t>
      </w:r>
      <w:r>
        <w:rPr/>
        <w:t xml:space="preserve"> (2018):</w:t>
      </w:r>
      <w:r>
        <w:rPr/>
        <w:t xml:space="preserve"> Nudging healthier food choices in a cafeteria setting: a sequential multi-intervention field study. </w:t>
      </w:r>
      <w:r>
        <w:rPr/>
        <w:t xml:space="preserve"> ( Food at Work/Ecully/Institut Paul Bocuse Research Center)</w:t>
      </w:r>
      <w:r>
        <w:rPr/>
        <w:t xml:space="preserve"> </w:t>
      </w:r>
      <w:hyperlink r:id="rId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Bauer, J. M.; Reisch, Lucia A.; Bietz, Sabine</w:t>
      </w:r>
      <w:r>
        <w:rPr/>
        <w:t xml:space="preserve"> (2018):</w:t>
      </w:r>
      <w:r>
        <w:rPr/>
        <w:t xml:space="preserve"> Nudging sustainable food consumption – small steps in the right direction. </w:t>
      </w:r>
      <w:r>
        <w:rPr/>
        <w:t xml:space="preserve"> ( Third International Conference of the Sustainable Consumption Research and Action Initiative/Copenhagen/Copenhagen Business School)</w:t>
      </w:r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Andere Publikationstypen</w:t>
      </w:r>
    </w:p>
    <w:p>
      <w:pPr>
        <w:numPr>
          <w:ilvl w:val="0"/>
          <w:numId w:val="1"/>
        </w:numPr>
      </w:pPr>
      <w:r>
        <w:rPr/>
        <w:t xml:space="preserve">Bietz, Sabine; Reisch, Lucia A.</w:t>
      </w:r>
      <w:r>
        <w:rPr/>
        <w:t xml:space="preserve">: </w:t>
      </w:r>
      <w:r>
        <w:rPr/>
        <w:t xml:space="preserve">Wie können Nudges in einer Kommune eingesetzt werden, um ein nachhaltiges Ernährungsverhalten zu fördern?. 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Bietz, Sabine; Reisch, Lucia A.; Quendt, Johanna</w:t>
      </w:r>
      <w:r>
        <w:rPr/>
        <w:t xml:space="preserve"> et al.</w:t>
      </w:r>
      <w:r>
        <w:rPr/>
        <w:t xml:space="preserve">: </w:t>
      </w:r>
      <w:r>
        <w:rPr/>
        <w:t xml:space="preserve">Bestehen Unterschiede zwischen einer gesunden und einer nachhaltigen Ernährung? Silo-Denken und Win-Win Situationen. </w:t>
      </w:r>
      <w:r>
        <w:rPr/>
        <w:t xml:space="preserve"> </w:t>
      </w:r>
      <w:hyperlink r:id="rId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Reisch, Lucia A.; Bietz, Sabine; Micklitz, Hans-W.</w:t>
      </w:r>
      <w:r>
        <w:rPr/>
        <w:t xml:space="preserve">: </w:t>
      </w:r>
      <w:r>
        <w:rPr/>
        <w:t xml:space="preserve">Algorithmen und Verbraucher. Eine Studie im Auftrag des Ministeriums für Ländlichen Raum und Verbraucherschutz (MLR) Baden-Württemberg.. </w:t>
      </w:r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Rauber, Julius; Bietz, Sabine; Reisch, Lucia A.</w:t>
      </w:r>
      <w:r>
        <w:rPr/>
        <w:t xml:space="preserve">: </w:t>
      </w:r>
      <w:r>
        <w:rPr/>
        <w:t xml:space="preserve">Einsatzmöglichkeiten von verhaltensbasierten Maßnahmen („Nudges“) zur Förderung nachhaltigen Verhaltens im kommunalen Kontext. KERNiG project („Kommunale Ernährungssysteme als Schlüssel zu einer umfassend-integrativen Nachhaltigkeits-Governance“), supported by the German Federal Ministry of Education and Research (BMBF). </w:t>
      </w:r>
      <w:r>
        <w:rPr/>
        <w:t xml:space="preserve">In: Friedrichshafen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Müller, Ria; Hildebrand, Jan; Rubik, Frieder</w:t>
      </w:r>
      <w:r>
        <w:rPr/>
        <w:t xml:space="preserve"> et al.</w:t>
      </w:r>
      <w:r>
        <w:rPr/>
        <w:t xml:space="preserve">: </w:t>
      </w:r>
      <w:r>
        <w:rPr/>
        <w:t xml:space="preserve">Der Weg zum Klimabürger - Empfehlungen aus dem Forschungsprojekt Klima-Citoyen. </w:t>
      </w:r>
      <w:r>
        <w:rPr/>
        <w:t xml:space="preserve">In: Berlin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17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D9C9CD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0163" TargetMode="External"/><Relationship Id="rId8" Type="http://schemas.openxmlformats.org/officeDocument/2006/relationships/hyperlink" Target="https://doi.org/10.1016/j.appet.2021.105106" TargetMode="External"/><Relationship Id="rId9" Type="http://schemas.openxmlformats.org/officeDocument/2006/relationships/hyperlink" Target="https://zu.ub.uni-freiburg.de/data/10282" TargetMode="External"/><Relationship Id="rId10" Type="http://schemas.openxmlformats.org/officeDocument/2006/relationships/hyperlink" Target="https://zu.ub.uni-freiburg.de/data/10440" TargetMode="External"/><Relationship Id="rId11" Type="http://schemas.openxmlformats.org/officeDocument/2006/relationships/hyperlink" Target="https://zu.ub.uni-freiburg.de/data/7359" TargetMode="External"/><Relationship Id="rId12" Type="http://schemas.openxmlformats.org/officeDocument/2006/relationships/hyperlink" Target="https://zu.ub.uni-freiburg.de/data/7685" TargetMode="External"/><Relationship Id="rId13" Type="http://schemas.openxmlformats.org/officeDocument/2006/relationships/hyperlink" Target="https://zu.ub.uni-freiburg.de/data/10290" TargetMode="External"/><Relationship Id="rId14" Type="http://schemas.openxmlformats.org/officeDocument/2006/relationships/hyperlink" Target="https://zu.ub.uni-freiburg.de/data/10289" TargetMode="External"/><Relationship Id="rId15" Type="http://schemas.openxmlformats.org/officeDocument/2006/relationships/hyperlink" Target="https://zu.ub.uni-freiburg.de/data/10288" TargetMode="External"/><Relationship Id="rId16" Type="http://schemas.openxmlformats.org/officeDocument/2006/relationships/hyperlink" Target="https://zu.ub.uni-freiburg.de/data/7343" TargetMode="External"/><Relationship Id="rId17" Type="http://schemas.openxmlformats.org/officeDocument/2006/relationships/hyperlink" Target="https://zu.ub.uni-freiburg.de/data/6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2024-04-19T06:01:15+02:00</dcterms:created>
  <dcterms:modified xsi:type="dcterms:W3CDTF">2024-04-19T06:01:15+02:00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