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Christian Opitz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Talent and publicity as determinants of superstar incomes: empirical evidence from the motion picture industry. </w:t>
      </w:r>
      <w:r>
        <w:rPr/>
        <w:t xml:space="preserve">In: Applied Economics </w:t>
      </w:r>
      <w:r>
        <w:rPr/>
        <w:t xml:space="preserve">2019</w:t>
      </w:r>
      <w:r>
        <w:rPr/>
        <w:t xml:space="preserve">(51, 13): 1383 - 1395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The More You Know … The More You Enjoy? Applying ‘Consumption Capital Theory’ To Motion Picture Franchises. </w:t>
      </w:r>
      <w:r>
        <w:rPr/>
        <w:t xml:space="preserve">In: Journal of Media Economics </w:t>
      </w:r>
      <w:r>
        <w:rPr/>
        <w:t xml:space="preserve">2016</w:t>
      </w:r>
      <w:r>
        <w:rPr/>
        <w:t xml:space="preserve">(29, 4): 181 - 195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https://doi.org/10.1080/08997764.2016.1244676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1DB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216" TargetMode="External"/><Relationship Id="rId8" Type="http://schemas.openxmlformats.org/officeDocument/2006/relationships/hyperlink" Target="https://zu.ub.uni-freiburg.de/data/9571" TargetMode="External"/><Relationship Id="rId9" Type="http://schemas.openxmlformats.org/officeDocument/2006/relationships/hyperlink" Target="https://doi.org/10.1080/08997764.2016.1244676" TargetMode="External"/><Relationship Id="rId10" Type="http://schemas.openxmlformats.org/officeDocument/2006/relationships/hyperlink" Target="https://zu.ub.uni-freiburg.de/data/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2024-05-08T11:14:20+02:00</dcterms:created>
  <dcterms:modified xsi:type="dcterms:W3CDTF">2024-05-08T11:14:20+02:00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